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88D" w:rsidRDefault="005C788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  <w:bookmarkStart w:id="0" w:name="_GoBack"/>
      <w:bookmarkEnd w:id="0"/>
    </w:p>
    <w:p w:rsidR="005C788D" w:rsidRDefault="005C788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:rsidR="005C788D" w:rsidRDefault="005C788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:rsidR="005C788D" w:rsidRDefault="005C788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tbl>
      <w:tblPr>
        <w:tblStyle w:val="a3"/>
        <w:tblW w:w="10273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1345"/>
        <w:gridCol w:w="5692"/>
        <w:gridCol w:w="3236"/>
      </w:tblGrid>
      <w:tr w:rsidR="005C788D">
        <w:trPr>
          <w:cantSplit/>
          <w:trHeight w:val="1566"/>
        </w:trPr>
        <w:tc>
          <w:tcPr>
            <w:tcW w:w="1345" w:type="dxa"/>
          </w:tcPr>
          <w:p w:rsidR="005C788D" w:rsidRDefault="007E7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731520" cy="1091565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1091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</w:tcPr>
          <w:p w:rsidR="005C788D" w:rsidRDefault="005C7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after="280"/>
              <w:ind w:left="-2" w:firstLine="0"/>
              <w:rPr>
                <w:color w:val="000000"/>
                <w:sz w:val="2"/>
                <w:szCs w:val="2"/>
              </w:rPr>
            </w:pPr>
          </w:p>
          <w:p w:rsidR="005C788D" w:rsidRDefault="007E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before="280" w:after="280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Consiglio regionale</w:t>
            </w:r>
          </w:p>
          <w:p w:rsidR="005C788D" w:rsidRDefault="007E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before="280" w:after="280"/>
              <w:ind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Settore Cerimoniale, Eventi, Contributi. Biblioteca e documentazione. Archivio e protocollo.</w:t>
            </w:r>
          </w:p>
          <w:p w:rsidR="005C788D" w:rsidRDefault="007E7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Assistenza generale al CORECOM.  Tipografia</w:t>
            </w:r>
          </w:p>
        </w:tc>
        <w:tc>
          <w:tcPr>
            <w:tcW w:w="3236" w:type="dxa"/>
          </w:tcPr>
          <w:p w:rsidR="005C788D" w:rsidRDefault="00AC5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  <w:tab w:val="center" w:pos="5473"/>
                <w:tab w:val="left" w:pos="9072"/>
                <w:tab w:val="right" w:pos="9639"/>
                <w:tab w:val="right" w:pos="9681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7F266F3" wp14:editId="29647961">
                  <wp:extent cx="1212850" cy="596900"/>
                  <wp:effectExtent l="0" t="0" r="6350" b="0"/>
                  <wp:docPr id="5" name="Immagin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59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88D" w:rsidRDefault="005C7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tbl>
      <w:tblPr>
        <w:tblStyle w:val="a4"/>
        <w:tblW w:w="10260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5C788D">
        <w:trPr>
          <w:cantSplit/>
          <w:trHeight w:val="1483"/>
        </w:trPr>
        <w:tc>
          <w:tcPr>
            <w:tcW w:w="10260" w:type="dxa"/>
          </w:tcPr>
          <w:p w:rsidR="005C788D" w:rsidRDefault="007E7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left="3" w:hanging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48"/>
                <w:szCs w:val="48"/>
              </w:rPr>
              <w:t xml:space="preserve">                                    Biblioteca Luigi Crocetti</w:t>
            </w:r>
          </w:p>
          <w:p w:rsidR="005C788D" w:rsidRDefault="007E7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di biblioteconomia, archivistica e scienze della documentazione</w:t>
            </w:r>
          </w:p>
        </w:tc>
      </w:tr>
      <w:tr w:rsidR="005C788D">
        <w:trPr>
          <w:cantSplit/>
        </w:trPr>
        <w:tc>
          <w:tcPr>
            <w:tcW w:w="10260" w:type="dxa"/>
          </w:tcPr>
          <w:p w:rsidR="005C788D" w:rsidRDefault="005C7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  <w:p w:rsidR="005C788D" w:rsidRDefault="007E7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b/>
                <w:color w:val="000000"/>
                <w:sz w:val="56"/>
                <w:szCs w:val="56"/>
                <w:u w:val="single"/>
              </w:rPr>
              <w:t>Bollettino bibliografico delle novità</w:t>
            </w:r>
          </w:p>
          <w:p w:rsidR="005C788D" w:rsidRDefault="005C7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</w:tc>
      </w:tr>
    </w:tbl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4" w:hanging="6"/>
        <w:rPr>
          <w:color w:val="000000"/>
          <w:sz w:val="56"/>
          <w:szCs w:val="56"/>
        </w:rPr>
      </w:pPr>
    </w:p>
    <w:tbl>
      <w:tblPr>
        <w:tblStyle w:val="a5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26"/>
        <w:gridCol w:w="5011"/>
      </w:tblGrid>
      <w:tr w:rsidR="005C788D">
        <w:trPr>
          <w:cantSplit/>
        </w:trPr>
        <w:tc>
          <w:tcPr>
            <w:tcW w:w="4626" w:type="dxa"/>
          </w:tcPr>
          <w:p w:rsidR="005C788D" w:rsidRDefault="005C7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jc w:val="right"/>
              <w:rPr>
                <w:color w:val="000000"/>
                <w:sz w:val="30"/>
                <w:szCs w:val="30"/>
              </w:rPr>
            </w:pPr>
          </w:p>
        </w:tc>
        <w:tc>
          <w:tcPr>
            <w:tcW w:w="5011" w:type="dxa"/>
          </w:tcPr>
          <w:p w:rsidR="005C788D" w:rsidRDefault="007E7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rPr>
                <w:color w:val="00000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                               n. </w:t>
            </w:r>
            <w:r>
              <w:rPr>
                <w:b/>
                <w:sz w:val="30"/>
                <w:szCs w:val="30"/>
              </w:rPr>
              <w:t>2</w:t>
            </w:r>
            <w:r>
              <w:rPr>
                <w:b/>
                <w:color w:val="000000"/>
                <w:sz w:val="30"/>
                <w:szCs w:val="30"/>
              </w:rPr>
              <w:t xml:space="preserve"> (202</w:t>
            </w:r>
            <w:r>
              <w:rPr>
                <w:b/>
                <w:sz w:val="30"/>
                <w:szCs w:val="30"/>
              </w:rPr>
              <w:t>4</w:t>
            </w:r>
            <w:r>
              <w:rPr>
                <w:b/>
                <w:color w:val="000000"/>
                <w:sz w:val="30"/>
                <w:szCs w:val="30"/>
              </w:rPr>
              <w:t>)</w:t>
            </w:r>
          </w:p>
        </w:tc>
      </w:tr>
      <w:tr w:rsidR="005C788D">
        <w:trPr>
          <w:cantSplit/>
          <w:trHeight w:val="1986"/>
        </w:trPr>
        <w:tc>
          <w:tcPr>
            <w:tcW w:w="4626" w:type="dxa"/>
          </w:tcPr>
          <w:p w:rsidR="005C788D" w:rsidRDefault="005C7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jc w:val="right"/>
              <w:rPr>
                <w:color w:val="000000"/>
              </w:rPr>
            </w:pPr>
          </w:p>
        </w:tc>
        <w:tc>
          <w:tcPr>
            <w:tcW w:w="5011" w:type="dxa"/>
          </w:tcPr>
          <w:p w:rsidR="005C788D" w:rsidRDefault="005C7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</w:tr>
    </w:tbl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tbl>
      <w:tblPr>
        <w:tblStyle w:val="a6"/>
        <w:tblW w:w="9776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4038"/>
        <w:gridCol w:w="5738"/>
      </w:tblGrid>
      <w:tr w:rsidR="005C788D">
        <w:trPr>
          <w:cantSplit/>
        </w:trPr>
        <w:tc>
          <w:tcPr>
            <w:tcW w:w="4038" w:type="dxa"/>
          </w:tcPr>
          <w:p w:rsidR="005C788D" w:rsidRDefault="005C7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  <w:tc>
          <w:tcPr>
            <w:tcW w:w="5738" w:type="dxa"/>
          </w:tcPr>
          <w:p w:rsidR="005C788D" w:rsidRDefault="007E7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center" w:pos="5033"/>
                <w:tab w:val="left" w:pos="9072"/>
                <w:tab w:val="right" w:pos="9639"/>
                <w:tab w:val="right" w:pos="9852"/>
                <w:tab w:val="left" w:pos="10127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Piazza Brunelleschi, 4 - 50121 Firenze (Italy)</w:t>
            </w:r>
          </w:p>
          <w:p w:rsidR="005C788D" w:rsidRDefault="007E7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telefono</w:t>
            </w:r>
            <w:r>
              <w:rPr>
                <w:color w:val="000000"/>
                <w:sz w:val="22"/>
                <w:szCs w:val="22"/>
              </w:rPr>
              <w:tab/>
              <w:t>+39 055.2756 041</w:t>
            </w:r>
          </w:p>
          <w:p w:rsidR="005C788D" w:rsidRDefault="007E7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fax</w:t>
            </w:r>
            <w:r>
              <w:rPr>
                <w:color w:val="000000"/>
                <w:sz w:val="22"/>
                <w:szCs w:val="22"/>
              </w:rPr>
              <w:tab/>
              <w:t>+39 055.2756 043</w:t>
            </w:r>
            <w:r>
              <w:rPr>
                <w:color w:val="000000"/>
                <w:sz w:val="22"/>
                <w:szCs w:val="22"/>
              </w:rPr>
              <w:br/>
              <w:t>e-mail</w:t>
            </w:r>
            <w:r>
              <w:rPr>
                <w:color w:val="000000"/>
                <w:sz w:val="22"/>
                <w:szCs w:val="22"/>
              </w:rPr>
              <w:tab/>
              <w:t>bibliotecacrocetti@regione.toscana.it</w:t>
            </w:r>
          </w:p>
          <w:p w:rsidR="005C788D" w:rsidRDefault="007E7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sito web        http://www.regione.toscana.it/biblitocacrocetti/</w:t>
            </w:r>
          </w:p>
        </w:tc>
      </w:tr>
    </w:tbl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:rsidR="005C788D" w:rsidRDefault="007E7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Le registrazioni bibliografiche sono presentate in ordine di notazione DDC sulla base dell'ed. 23.</w:t>
      </w: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5C788D" w:rsidRDefault="007E7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016.091</w:t>
      </w: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5C788D" w:rsidRDefault="007E7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Black, Robert; Pomaro, Gabriella</w:t>
      </w:r>
    </w:p>
    <w:p w:rsidR="005C788D" w:rsidRDefault="007E7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>La Consolazione della filosofia nel Medioevo e nel Rinascimento italiano : libri di scuola e glosse nei manoscritti fiorentini / Robert Black, Gabriella Pomaro. - Tavarnuzze, Impruneta : SISMEL Edizioni del Galluzzo, 2000. - XXII, 362 p., [26] c. di tav. : ill. ; 30 cm.</w:t>
      </w:r>
    </w:p>
    <w:p w:rsidR="005C788D" w:rsidRDefault="007E7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 w:rsidR="00441912">
        <w:tab/>
      </w:r>
      <w:r w:rsidR="00441912">
        <w:tab/>
      </w:r>
      <w:r>
        <w:rPr>
          <w:color w:val="000000"/>
        </w:rPr>
        <w:t>Collocazione</w:t>
      </w:r>
    </w:p>
    <w:p w:rsidR="005C788D" w:rsidRDefault="007E7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 w:rsidR="00441912">
        <w:rPr>
          <w:color w:val="000000"/>
        </w:rPr>
        <w:tab/>
      </w:r>
      <w:r w:rsidR="00441912">
        <w:rPr>
          <w:color w:val="000000"/>
        </w:rPr>
        <w:tab/>
      </w:r>
      <w:r>
        <w:rPr>
          <w:color w:val="000000"/>
        </w:rPr>
        <w:t xml:space="preserve">LC BIBLIO </w:t>
      </w:r>
      <w:r>
        <w:t>016.091.BLA</w:t>
      </w:r>
    </w:p>
    <w:p w:rsidR="005C788D" w:rsidRDefault="007E7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Boethius, Anicius Manlius Torquatus Severinus. Philosophiae consolatio - Manoscritti - Biblioteche - Firenze - Cataloghi</w:t>
      </w:r>
    </w:p>
    <w:p w:rsidR="005C788D" w:rsidRDefault="007E7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 xml:space="preserve">Boethius, Anicius Manlius Torquatus Severinus. Philosophiae consolatio </w:t>
      </w:r>
      <w:r>
        <w:t>-</w:t>
      </w:r>
      <w:r>
        <w:rPr>
          <w:color w:val="000000"/>
        </w:rPr>
        <w:t xml:space="preserve"> Tradizione manoscritta </w:t>
      </w:r>
      <w:r>
        <w:t>-</w:t>
      </w:r>
      <w:r>
        <w:rPr>
          <w:color w:val="000000"/>
        </w:rPr>
        <w:t xml:space="preserve"> Italia </w:t>
      </w:r>
      <w:r>
        <w:t>-</w:t>
      </w:r>
      <w:r>
        <w:rPr>
          <w:color w:val="000000"/>
        </w:rPr>
        <w:t xml:space="preserve"> Sec. 13.-15.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5C788D" w:rsidRDefault="007E7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1912">
        <w:tab/>
      </w:r>
      <w:r w:rsidR="00441912">
        <w:tab/>
      </w:r>
      <w:r>
        <w:rPr>
          <w:color w:val="000000"/>
        </w:rPr>
        <w:t>[</w:t>
      </w:r>
      <w:r>
        <w:t>1</w:t>
      </w:r>
      <w:r>
        <w:rPr>
          <w:color w:val="000000"/>
        </w:rPr>
        <w:t>]</w:t>
      </w: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016.251 009 02</w:t>
      </w:r>
    </w:p>
    <w:p w:rsidR="005C788D" w:rsidRDefault="005C78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1 [Homiliaria Beneventana] / a cura di Lidia Buono e Eugenia Russo. - Firenze : SISMEL Edizioni del Galluzzo, 2019. - XXIII, 281 p., [8] carte di tav. : ill. ; 29 cm.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441912">
        <w:tab/>
      </w:r>
      <w:r w:rsidR="00441912">
        <w:tab/>
      </w:r>
      <w:r>
        <w:t>Collocazione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441912">
        <w:tab/>
      </w:r>
      <w:r w:rsidR="00441912">
        <w:tab/>
      </w:r>
      <w:r>
        <w:t>LC BIBLIO 016.251 009 02 HOM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Omeliari - Sec. 10.-13. - Cataloghi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Scrittura beneventana - Manoscritti - Sec. 10.-13. - Repertori</w:t>
      </w:r>
      <w:r>
        <w:tab/>
      </w:r>
      <w:r>
        <w:tab/>
      </w:r>
      <w:r>
        <w:tab/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1912">
        <w:tab/>
      </w:r>
      <w:r w:rsidR="00441912">
        <w:tab/>
      </w:r>
      <w:r>
        <w:t>[2]</w:t>
      </w: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016.251 009 02</w:t>
      </w:r>
    </w:p>
    <w:p w:rsidR="005C788D" w:rsidRDefault="005C78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I Padri nel Medioevo latino : omeliari, passionari e loro intersezioni : studi in memoria di Manlio Simonetti : (Firenze, 14 giugno 2019) / a cura di Antonella Degl'Innocenti. - Firenze : SISMEL Edizioni del Galluzzo, 2021. - VIII, 135 p. ; 29 cm.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441912">
        <w:tab/>
      </w:r>
      <w:r w:rsidR="00441912">
        <w:tab/>
      </w:r>
      <w:r>
        <w:t>Collocazione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441912">
        <w:tab/>
      </w:r>
      <w:r w:rsidR="00441912">
        <w:tab/>
      </w:r>
      <w:r>
        <w:t>LC BIBLIO 016.251 009 02 HOM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32"/>
          <w:szCs w:val="32"/>
        </w:rPr>
      </w:pPr>
      <w:r>
        <w:t>Patristica - Scritti in onore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5C788D" w:rsidRDefault="007E7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</w:rPr>
      </w:pPr>
      <w:r>
        <w:rPr>
          <w:b/>
          <w:sz w:val="32"/>
          <w:szCs w:val="32"/>
        </w:rPr>
        <w:t>016.751 75</w:t>
      </w: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5C788D" w:rsidRDefault="007E7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>1 [I disegni del Teatro del Maggio musicale fiorentino] : 1933-1943. - Firenze : Olschki, 2010. - 468 p., [8] carte di tav. : ill. ; 31 cm.</w:t>
      </w:r>
    </w:p>
    <w:p w:rsidR="005C788D" w:rsidRDefault="007E7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 w:rsidR="00441912">
        <w:tab/>
      </w:r>
      <w:r w:rsidR="00441912">
        <w:tab/>
      </w:r>
      <w:r>
        <w:rPr>
          <w:color w:val="000000"/>
        </w:rPr>
        <w:t>Collocazione</w:t>
      </w:r>
    </w:p>
    <w:p w:rsidR="005C788D" w:rsidRDefault="007E7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 w:rsidR="00441912">
        <w:rPr>
          <w:color w:val="000000"/>
        </w:rPr>
        <w:tab/>
      </w:r>
      <w:r w:rsidR="00441912">
        <w:rPr>
          <w:color w:val="000000"/>
        </w:rPr>
        <w:tab/>
      </w:r>
      <w:r>
        <w:t>LC BIBLIO 016.751 75 DIS</w:t>
      </w:r>
    </w:p>
    <w:p w:rsidR="005C788D" w:rsidRDefault="007E7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Scenografie [e] Costumi teatrali - Bozzetti - Collezioni [del] Maggio musicale fiorentino - Inventari</w:t>
      </w:r>
    </w:p>
    <w:p w:rsidR="005C788D" w:rsidRDefault="007E7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41912">
        <w:rPr>
          <w:color w:val="000000"/>
        </w:rPr>
        <w:tab/>
      </w:r>
      <w:r w:rsidR="00441912">
        <w:rPr>
          <w:color w:val="000000"/>
        </w:rPr>
        <w:tab/>
      </w:r>
      <w:r>
        <w:rPr>
          <w:color w:val="000000"/>
        </w:rPr>
        <w:t>[</w:t>
      </w:r>
      <w:r>
        <w:t>4</w:t>
      </w:r>
      <w:r>
        <w:rPr>
          <w:color w:val="000000"/>
        </w:rPr>
        <w:t>]</w:t>
      </w: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016.751 75</w:t>
      </w:r>
    </w:p>
    <w:p w:rsidR="005C788D" w:rsidRDefault="005C78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2 [I disegni del Teatro del Maggio musicale fiorentino] : (1943-1953). - Firenze : Olschki, 2012. - 446 p. : ill. ; 31 cm.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441912">
        <w:tab/>
      </w:r>
      <w:r w:rsidR="00441912">
        <w:tab/>
      </w:r>
      <w:r>
        <w:t>Collocazione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441912">
        <w:tab/>
      </w:r>
      <w:r w:rsidR="00441912">
        <w:tab/>
      </w:r>
      <w:r>
        <w:t>LC BIBLIO 016.751 75 DIS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Scenografie [e] Costumi teatrali - Bozzetti - Collezioni [del] Maggio musicale fiorentino - Inventari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016.751 75</w:t>
      </w: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5C788D" w:rsidRDefault="007E7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>3 [I disegni del Teatro del Maggio musicale fiorentino] : (1953-1963). - Firenze : Olschki, 2014. - 568 p. : ill. ; 31 cm.</w:t>
      </w:r>
    </w:p>
    <w:p w:rsidR="005C788D" w:rsidRDefault="004419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7E77AB">
        <w:rPr>
          <w:color w:val="000000"/>
        </w:rPr>
        <w:tab/>
        <w:t>Collocazione</w:t>
      </w:r>
    </w:p>
    <w:p w:rsidR="005C788D" w:rsidRDefault="007E7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 w:rsidR="00441912">
        <w:rPr>
          <w:color w:val="000000"/>
        </w:rPr>
        <w:tab/>
      </w:r>
      <w:r w:rsidR="00441912">
        <w:rPr>
          <w:color w:val="000000"/>
        </w:rPr>
        <w:tab/>
      </w:r>
      <w:r>
        <w:t>LC BIBLIO 016.751 75 DIS</w:t>
      </w:r>
    </w:p>
    <w:p w:rsidR="005C788D" w:rsidRDefault="007E7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>Scenografie [e] Costumi teatrali - Bozzetti - Collezioni [del] Maggio musicale fiorentino - Inventari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rPr>
          <w:color w:val="000000"/>
        </w:rPr>
        <w:t>[</w:t>
      </w:r>
      <w:r>
        <w:t>6</w:t>
      </w:r>
      <w:r>
        <w:rPr>
          <w:color w:val="000000"/>
        </w:rPr>
        <w:t>]</w:t>
      </w: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021.209 45</w:t>
      </w:r>
    </w:p>
    <w:p w:rsidR="005C788D" w:rsidRDefault="005C78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Barone, Francesco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La biblioteca immaginata : un'insolita galleria di tipi e vicende / Francesco Barone. - Milano : Editrice Bibliografica, 2023. - 172 p. ; 18 cm.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441912">
        <w:tab/>
      </w:r>
      <w:r w:rsidR="00441912">
        <w:tab/>
      </w:r>
      <w:r>
        <w:t>Collocazione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441912">
        <w:tab/>
      </w:r>
      <w:r w:rsidR="00441912">
        <w:tab/>
      </w:r>
      <w:r>
        <w:t>LC BIBLIO 021.209 45 BAR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Biblioteche - Comunità - Relazione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027.009</w:t>
      </w:r>
    </w:p>
    <w:p w:rsidR="005C788D" w:rsidRDefault="005C78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In nome del libro : la gloria delle biblioteche di qua e di là dal mare / testi di Alberto Manguel, António Felipe Pimentel, Stefano Salis ; fotografie Massimo Listri. - Fontanellato (Parma) : Franco Maria Ricci, 2022. - 152 p. : ill. ; 31 cm.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441912">
        <w:tab/>
      </w:r>
      <w:r w:rsidR="00441912">
        <w:tab/>
      </w:r>
      <w:r>
        <w:t>Collocazione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441912">
        <w:tab/>
      </w:r>
      <w:r w:rsidR="00441912">
        <w:tab/>
      </w:r>
      <w:r>
        <w:t>LC BIBLIO 027.009 INN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Biblioteche - Storia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:rsidR="005C788D" w:rsidRDefault="005C78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5C788D" w:rsidRDefault="005C78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027.109 2</w:t>
      </w:r>
    </w:p>
    <w:p w:rsidR="005C788D" w:rsidRDefault="005C78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</w:rPr>
        <w:t>Murano, Giovanna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La collezione libraria Pico-Grimani : gli inventari M e Correr / [a cura di Giovanna Murano]. - Firenze : Olschki, 2023. - XII, 363 p., [8] carte di tav. : ill. ; 24 cm.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441912">
        <w:tab/>
      </w:r>
      <w:r w:rsidR="00441912">
        <w:tab/>
      </w:r>
      <w:r>
        <w:t>Collocazione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441912">
        <w:tab/>
      </w:r>
      <w:r w:rsidR="00441912">
        <w:tab/>
      </w:r>
      <w:r>
        <w:t>LC BIBLIO 027.109 2 MUR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Biblioteca privata - Inventari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1912">
        <w:tab/>
      </w:r>
      <w:r w:rsidR="00441912">
        <w:tab/>
      </w:r>
      <w:r>
        <w:t>[9]</w:t>
      </w:r>
    </w:p>
    <w:p w:rsidR="005C788D" w:rsidRDefault="005C78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highlight w:val="yellow"/>
        </w:rPr>
      </w:pPr>
    </w:p>
    <w:p w:rsidR="005C788D" w:rsidRDefault="005C78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highlight w:val="yellow"/>
        </w:rPr>
      </w:pP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027.670 945 511</w:t>
      </w:r>
    </w:p>
    <w:p w:rsidR="005C788D" w:rsidRDefault="005C78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</w:rPr>
        <w:t>Orsino, Sofia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La biblioteca della Badia Fiorentina : storia della collezione manoscritta e catalogo dei codici latini (secoli XI-XVI) / Sofia Orsino. - Firenze : SISMEL Edizioni del Galluzzo, 2023. - X, 353 p. [8] carte di tav : ill. ; 29 cm.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441912">
        <w:tab/>
      </w:r>
      <w:r w:rsidR="00441912">
        <w:tab/>
      </w:r>
      <w:r>
        <w:t>Collocazione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441912">
        <w:tab/>
      </w:r>
      <w:r w:rsidR="00441912">
        <w:tab/>
      </w:r>
      <w:r>
        <w:t>LC BIBLIO 027.670 945 511 ORS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Badia Fiorentina - Biblioteca - Manoscritti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1912">
        <w:tab/>
      </w:r>
      <w:r w:rsidR="00441912">
        <w:tab/>
      </w:r>
      <w:r>
        <w:t>[10]</w:t>
      </w:r>
    </w:p>
    <w:p w:rsidR="005C788D" w:rsidRDefault="005C78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5C788D" w:rsidRDefault="005C78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381.450 020 945</w:t>
      </w:r>
    </w:p>
    <w:p w:rsidR="005C788D" w:rsidRDefault="005C78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Böninger, Lorenz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Il mercato del libro nella Firenze del Rinascimento : la bottega del cartolaio Benedetto di Giovanni e la lite per l'eredità di Peter Ugelheimer : studi e documenti / Lorenz Böninger. - Roma : Edizioni di storia e letteratura, 2023. - VIII, 231 p. : ill. ; 24 cm.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441912">
        <w:tab/>
      </w:r>
      <w:r w:rsidR="00441912">
        <w:tab/>
      </w:r>
      <w:r>
        <w:t>Collocazione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441912">
        <w:tab/>
      </w:r>
      <w:r w:rsidR="00441912">
        <w:tab/>
      </w:r>
      <w:r>
        <w:t>LC BIBLIO 381.450 020 945 BON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Commercio librario - Firenze - Sec. 15.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1912">
        <w:tab/>
      </w:r>
      <w:r w:rsidR="00441912">
        <w:tab/>
      </w:r>
      <w:r>
        <w:t>[11]</w:t>
      </w:r>
    </w:p>
    <w:p w:rsidR="005C788D" w:rsidRDefault="005C78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5C788D" w:rsidRDefault="005C78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793.74</w:t>
      </w:r>
    </w:p>
    <w:p w:rsidR="005C788D" w:rsidRDefault="005C788D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Fibonacci, Leonardo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Leonardi Bigolli Pisani vulgo Fibonacci Liber abbaci / edidit Enrico Giusti ; adiuvante Paolo d'Alessandro. - Firenze : Olschki, 2020. - CXVII, 822 p., [12] carte di tav. : ill. ; 26 cm.</w:t>
      </w:r>
    </w:p>
    <w:p w:rsidR="005C788D" w:rsidRDefault="004419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7E77AB">
        <w:tab/>
        <w:t>Collocazione</w:t>
      </w:r>
    </w:p>
    <w:p w:rsidR="005C788D" w:rsidRDefault="00441912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7E77AB">
        <w:tab/>
        <w:t>LC BIBLIO 793.74 FIB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Fibonacci, Leonardo - Edizioni critiche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1912">
        <w:tab/>
      </w:r>
      <w:r w:rsidR="00441912">
        <w:tab/>
      </w:r>
      <w:r>
        <w:t>[12]</w:t>
      </w:r>
    </w:p>
    <w:p w:rsidR="005C788D" w:rsidRDefault="007E7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Indice per autor</w:t>
      </w:r>
      <w:r>
        <w:rPr>
          <w:b/>
          <w:sz w:val="28"/>
          <w:szCs w:val="28"/>
        </w:rPr>
        <w:t>e</w:t>
      </w:r>
    </w:p>
    <w:p w:rsidR="005C788D" w:rsidRPr="00957BFD" w:rsidRDefault="007E7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 w:rsidRPr="00957BFD">
        <w:t>Barone, Francesco</w:t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  <w:t>[7]</w:t>
      </w:r>
    </w:p>
    <w:p w:rsidR="005C788D" w:rsidRPr="00957BF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 w:rsidRPr="00957BFD">
        <w:t>Black, Robert</w:t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  <w:t>[1]</w:t>
      </w:r>
    </w:p>
    <w:p w:rsidR="005C788D" w:rsidRPr="00957BF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 w:rsidRPr="00957BFD">
        <w:t>Böninger, Lorenz</w:t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="00957BFD">
        <w:tab/>
      </w:r>
      <w:r w:rsidRPr="00957BFD">
        <w:t>[11]</w:t>
      </w:r>
    </w:p>
    <w:p w:rsidR="005C788D" w:rsidRPr="00957BF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 w:rsidRPr="00957BFD">
        <w:t>Fibonacci, Leonardo</w:t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  <w:t>[12]</w:t>
      </w:r>
    </w:p>
    <w:p w:rsidR="005C788D" w:rsidRPr="00957BFD" w:rsidRDefault="007E7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 w:rsidRPr="00957BFD">
        <w:t>Murano, Giovanna</w:t>
      </w:r>
      <w:r w:rsidRPr="00957BFD">
        <w:tab/>
      </w:r>
      <w:r w:rsidRPr="00957BFD">
        <w:tab/>
      </w:r>
      <w:r w:rsidRPr="00957BFD">
        <w:tab/>
      </w:r>
      <w:r w:rsidRPr="00957BFD">
        <w:rPr>
          <w:color w:val="000000"/>
        </w:rPr>
        <w:tab/>
      </w:r>
      <w:r w:rsidRPr="00957BFD">
        <w:rPr>
          <w:color w:val="000000"/>
        </w:rPr>
        <w:tab/>
      </w:r>
      <w:r w:rsidRPr="00957BFD">
        <w:rPr>
          <w:color w:val="000000"/>
        </w:rPr>
        <w:tab/>
      </w:r>
      <w:r w:rsidRPr="00957BFD">
        <w:rPr>
          <w:color w:val="000000"/>
        </w:rPr>
        <w:tab/>
      </w:r>
      <w:r w:rsidRPr="00957BFD">
        <w:rPr>
          <w:color w:val="000000"/>
        </w:rPr>
        <w:tab/>
      </w:r>
      <w:r w:rsidRPr="00957BFD">
        <w:rPr>
          <w:color w:val="000000"/>
        </w:rPr>
        <w:tab/>
      </w:r>
      <w:r w:rsidRPr="00957BFD">
        <w:rPr>
          <w:color w:val="000000"/>
        </w:rPr>
        <w:tab/>
      </w:r>
      <w:r w:rsidRPr="00957BFD">
        <w:rPr>
          <w:color w:val="000000"/>
        </w:rPr>
        <w:tab/>
      </w:r>
      <w:r w:rsidRPr="00957BFD">
        <w:rPr>
          <w:color w:val="000000"/>
        </w:rPr>
        <w:tab/>
      </w:r>
      <w:r w:rsidRPr="00957BFD">
        <w:rPr>
          <w:color w:val="000000"/>
        </w:rPr>
        <w:tab/>
      </w:r>
      <w:r w:rsidRPr="00957BFD">
        <w:rPr>
          <w:color w:val="000000"/>
        </w:rPr>
        <w:tab/>
        <w:t>[9]</w:t>
      </w:r>
    </w:p>
    <w:p w:rsidR="005C788D" w:rsidRPr="00957BF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 w:rsidRPr="00957BFD">
        <w:t>Orsino, Sofia</w:t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  <w:t>[10]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 w:rsidRPr="00957BFD">
        <w:t>Pomaro, Gabriella</w:t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</w:r>
      <w:r w:rsidRPr="00957BFD">
        <w:tab/>
        <w:t>[1]</w:t>
      </w:r>
    </w:p>
    <w:p w:rsidR="005C788D" w:rsidRDefault="005C7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5C788D" w:rsidRDefault="007E77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before="240" w:after="240"/>
        <w:ind w:left="1" w:hanging="3"/>
        <w:jc w:val="both"/>
      </w:pPr>
      <w:r>
        <w:rPr>
          <w:b/>
          <w:color w:val="000000"/>
          <w:sz w:val="28"/>
          <w:szCs w:val="28"/>
        </w:rPr>
        <w:t>Indice per soggett</w:t>
      </w:r>
      <w:r>
        <w:rPr>
          <w:b/>
          <w:sz w:val="28"/>
          <w:szCs w:val="28"/>
        </w:rPr>
        <w:t>o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Badia Fiorentina - Biblioteca - Manoscritti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Biblioteca privata - Inventari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Biblioteche - Comunità - Relazione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Biblioteche - Storia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Boethius, Anicius Manlius Torquatus Severinus. Philosophiae consolatio - Manoscritti - Biblioteche - Firenze - Cataloghi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Boethius, Anicius Manlius Torquatus Severinus. Philosophiae consolatio - Tradizione manoscritta - Italia - Sec. 13.-15.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Commercio librario - Firenze - Sec. 15.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Fibonacci, Leonardo - Edizioni critiche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Omeliari - Sec. 10.-13. - Cataloghi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1912">
        <w:tab/>
      </w:r>
      <w:r>
        <w:t>[2]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Patristica - Scritti in onore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Scenografie [e] Costumi teatrali - Bozzetti - Collezioni [del] Maggio musicale fiorentino - Inventari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[4, 5, 6]</w:t>
      </w:r>
    </w:p>
    <w:p w:rsidR="005C788D" w:rsidRDefault="007E77A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Scrittura beneventana - Manoscritti - Sec. 10.-13. - Repertori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sectPr w:rsidR="005C788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37" w:right="1134" w:bottom="990" w:left="1134" w:header="32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B4F" w:rsidRDefault="007E77AB">
      <w:r>
        <w:separator/>
      </w:r>
    </w:p>
  </w:endnote>
  <w:endnote w:type="continuationSeparator" w:id="0">
    <w:p w:rsidR="00C93B4F" w:rsidRDefault="007E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88D" w:rsidRDefault="005C788D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88D" w:rsidRDefault="005C788D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B4F" w:rsidRDefault="007E77AB">
      <w:r>
        <w:separator/>
      </w:r>
    </w:p>
  </w:footnote>
  <w:footnote w:type="continuationSeparator" w:id="0">
    <w:p w:rsidR="00C93B4F" w:rsidRDefault="007E7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88D" w:rsidRDefault="005C788D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88D" w:rsidRDefault="005C788D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88D"/>
    <w:rsid w:val="00441912"/>
    <w:rsid w:val="005C788D"/>
    <w:rsid w:val="00701FCF"/>
    <w:rsid w:val="007E77AB"/>
    <w:rsid w:val="00957BFD"/>
    <w:rsid w:val="00AC5395"/>
    <w:rsid w:val="00C54D4C"/>
    <w:rsid w:val="00C93B4F"/>
    <w:rsid w:val="00F8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24A05-A1B8-4E63-9F24-625543D8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0UfmeAmvtXw9oguW8RIgIBjp0g==">CgMxLjA4AHIhMUFBUl9ZWDJRYlNYd0Y2WmdVUFlvOTJ6MUUwWHFyNkVZ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Azzurra</dc:creator>
  <cp:lastModifiedBy>Vannini Daniela</cp:lastModifiedBy>
  <cp:revision>2</cp:revision>
  <dcterms:created xsi:type="dcterms:W3CDTF">2024-11-14T10:09:00Z</dcterms:created>
  <dcterms:modified xsi:type="dcterms:W3CDTF">2024-11-14T10:09:00Z</dcterms:modified>
</cp:coreProperties>
</file>